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216" w:rsidRDefault="00904216" w:rsidP="00904216">
      <w:pPr>
        <w:rPr>
          <w:u w:val="single"/>
        </w:rPr>
      </w:pPr>
      <w:r w:rsidRPr="00947A58">
        <w:rPr>
          <w:u w:val="single"/>
        </w:rPr>
        <w:t>Catchment, training, media and people’s views and the future</w:t>
      </w:r>
      <w:r>
        <w:rPr>
          <w:u w:val="single"/>
        </w:rPr>
        <w:t>:</w:t>
      </w:r>
    </w:p>
    <w:p w:rsidR="00904216" w:rsidRDefault="00904216" w:rsidP="00904216">
      <w:r>
        <w:t>British Wheelchair Basketball is going from strength to strength and always on the up, with the success clear to see.</w:t>
      </w:r>
    </w:p>
    <w:p w:rsidR="00904216" w:rsidRPr="00947A58" w:rsidRDefault="00904216" w:rsidP="00904216">
      <w:r>
        <w:t xml:space="preserve">However, it’s not always easy to maintain that success with things like finding participants, training methods, low media coverage and people’s misconceptions tough to overcome. </w:t>
      </w:r>
    </w:p>
    <w:p w:rsidR="00904216" w:rsidRDefault="00904216" w:rsidP="00904216">
      <w:r>
        <w:t xml:space="preserve">When it comes to disabled sport though finding participants is one of the hardest tasks of all, especially in Wheelchair Basketball.  </w:t>
      </w:r>
    </w:p>
    <w:p w:rsidR="00904216" w:rsidRDefault="00904216" w:rsidP="00904216">
      <w:r>
        <w:t xml:space="preserve">One way to look for participants is through schools and to try and get them started at Wheelchair Basketball from a young age, but this is still not easy. BWB club development manager Jay Popat explains the difficulties. </w:t>
      </w:r>
    </w:p>
    <w:p w:rsidR="00904216" w:rsidRDefault="00904216" w:rsidP="00904216">
      <w:r>
        <w:t xml:space="preserve">“The fact is there may realistically be one or two disabled people in each main stream school and they are hard to find. But in special schools for learning disabilities, they are so easy to catch because they are in the special schools, so we go there and we see all their disabilities and deliver a session. </w:t>
      </w:r>
    </w:p>
    <w:p w:rsidR="00904216" w:rsidRDefault="00904216" w:rsidP="00904216">
      <w:r>
        <w:t>“But for physical disabilities, they will be in main stream schools and this is where it gets hard. You try and identify physically disabled people in a main stream school and they will generally go under the radar.”</w:t>
      </w:r>
    </w:p>
    <w:p w:rsidR="00904216" w:rsidRDefault="00904216" w:rsidP="00904216">
      <w:r>
        <w:t>“Another problem is you get to the age of 15,16,17,18 and further education, and they’ve gone, we’ve lost these people.”</w:t>
      </w:r>
    </w:p>
    <w:p w:rsidR="00904216" w:rsidRDefault="00904216" w:rsidP="00904216">
      <w:r>
        <w:t xml:space="preserve">But looking for young participants is not the only way to find people, and Popat has outlined three specific areas to look for future stars of their sport. </w:t>
      </w:r>
    </w:p>
    <w:p w:rsidR="00904216" w:rsidRDefault="00904216" w:rsidP="00904216">
      <w:r>
        <w:t xml:space="preserve">“In our sport you can’t always identify disabled kids. But there is always going to be disabilities- there is always going to be accidents, there is always going to be wars, and there is always going to be medical issues. Those three factors will disable adults. So to get these three groups you are not going to find these people if you are doing sessions in </w:t>
      </w:r>
      <w:proofErr w:type="gramStart"/>
      <w:r>
        <w:t>a leisure</w:t>
      </w:r>
      <w:proofErr w:type="gramEnd"/>
      <w:r>
        <w:t xml:space="preserve"> centre. </w:t>
      </w:r>
    </w:p>
    <w:p w:rsidR="00904216" w:rsidRDefault="00904216" w:rsidP="00904216">
      <w:r>
        <w:t>“Our clubs will get these people and we will get these people by being in places like town hall squares, outside supermarkets, delivering sessions right there because the foot fall that will pass by us is enormous and someone will say come on have a go. But they say I can’t play Wheelchair Basketball because I’m not in a chair, but actually you can, come along to a club, and that’s the basis of our success.”</w:t>
      </w:r>
    </w:p>
    <w:p w:rsidR="00904216" w:rsidRDefault="00904216" w:rsidP="00904216">
      <w:r>
        <w:t xml:space="preserve">Finding these players is only the first step though, as when you have them, you need a high standard of coaching and training set up to push the players to the top level. </w:t>
      </w:r>
    </w:p>
    <w:p w:rsidR="00904216" w:rsidRDefault="00904216" w:rsidP="00904216">
      <w:r>
        <w:t>“What we are doing in terms of coaches is a lot of work behind the scenes, we want to have the best coaches going out there, because if you have the best coaches you have the best players coming through as well.</w:t>
      </w:r>
    </w:p>
    <w:p w:rsidR="00904216" w:rsidRDefault="00904216" w:rsidP="00904216">
      <w:r>
        <w:lastRenderedPageBreak/>
        <w:t>“We’ve got really well qualified coaches, well experienced, from all walks of life, from basketball, from disability sport and from other sports. With professional coaches that are</w:t>
      </w:r>
      <w:r w:rsidRPr="004251BB">
        <w:t xml:space="preserve"> </w:t>
      </w:r>
      <w:r>
        <w:t xml:space="preserve">coming in and delivering great sessions for our players. </w:t>
      </w:r>
    </w:p>
    <w:p w:rsidR="00904216" w:rsidRDefault="00904216" w:rsidP="00904216">
      <w:r>
        <w:t>“Then in terms of development and pathway, we have people who will be selected to play for national championships and regional squads. In the regional squad they will also get high quality training, and coaches who have been appointed by the regional association, so they would pick their best coaches in that region to coach that group of individuals, so they are getting a top level coaching.</w:t>
      </w:r>
    </w:p>
    <w:p w:rsidR="00904216" w:rsidRDefault="00904216" w:rsidP="00904216">
      <w:r>
        <w:t xml:space="preserve">“So a young person would go club level, regional championships, then get selected for a school games squad, then from there potentially team GB. </w:t>
      </w:r>
    </w:p>
    <w:p w:rsidR="00904216" w:rsidRDefault="00904216" w:rsidP="00904216">
      <w:r>
        <w:t xml:space="preserve">“The training gets more intense as the competition gets harder and intense so the players pathway to get to that elite is hard. </w:t>
      </w:r>
    </w:p>
    <w:p w:rsidR="00904216" w:rsidRDefault="00904216" w:rsidP="00904216">
      <w:r>
        <w:t>“I think 2016 will be very interesting, 2020, even more so, because there will be those people who will be launched off that development pathway, so it will be very interesting.”</w:t>
      </w:r>
    </w:p>
    <w:p w:rsidR="00904216" w:rsidRDefault="00904216" w:rsidP="00904216">
      <w:r>
        <w:t xml:space="preserve">Another problem is people’s views of disability sport and how you can change these views, this has a lot to do with the TV coverage and major events shown and there is definitely a huge change in views on para sports. </w:t>
      </w:r>
    </w:p>
    <w:p w:rsidR="00904216" w:rsidRDefault="00904216" w:rsidP="00904216">
      <w:r>
        <w:t xml:space="preserve">“London 2012 was phenomenal, what we did in 2012, we as a collective, London and the UK. What we did was we made it normal to see disabled people on TV. I think it’s changing those hearts and minds again on the ground level because I think people were afraid to say the wrong thing. I think that is a barrier for disabled sport, I think for professional people, it’s about the safeguarding issue, people don’t want to talk about it in case they get in trouble if they don’t say it right. People don’t want to say anything in case they offend someone. </w:t>
      </w:r>
    </w:p>
    <w:p w:rsidR="00904216" w:rsidRDefault="00904216" w:rsidP="00904216">
      <w:r>
        <w:t xml:space="preserve">“The sport was one thing, promoting these super humans, if you look at it in the past, it was always sport and these poor disabled people and I think that is a bit patronising. </w:t>
      </w:r>
    </w:p>
    <w:p w:rsidR="00904216" w:rsidRDefault="00904216" w:rsidP="00904216">
      <w:r>
        <w:t>“I think we are going through a massive change, we’ve gone from poor disabled people to, did you watch that Wheelchair Basketball at the Paralympics, that was amazing. It’s definitely changed the hearts and minds of a lot of people a lot over that period of time.”</w:t>
      </w:r>
    </w:p>
    <w:p w:rsidR="00904216" w:rsidRDefault="00904216" w:rsidP="00904216">
      <w:r>
        <w:t xml:space="preserve">It is crucial that people are starting to see it as the norm and talk about it as the norm with disabled sports, but the hard work does definitely not stop, as these problems will continue to raise their ugly heads, so the future for British Wheelchair Basketball needs to be more of the same with an eye on all of these factors.  </w:t>
      </w:r>
    </w:p>
    <w:p w:rsidR="00904216" w:rsidRDefault="00904216" w:rsidP="00904216">
      <w:r>
        <w:t xml:space="preserve">“What we need to do is not stop and not rest on our laurels. We need to ensure that young people coming through in schools need to know about what disability is. </w:t>
      </w:r>
    </w:p>
    <w:p w:rsidR="00904216" w:rsidRDefault="00904216" w:rsidP="00904216">
      <w:r>
        <w:t xml:space="preserve">“We’ve done really well, exceptionally well, but what we need to do as a collective, we need to be stepping in and doing that little bit more, with the support of Youth Sport Trust and what they do, helping us get out and really nail that. </w:t>
      </w:r>
    </w:p>
    <w:p w:rsidR="00904216" w:rsidRDefault="00904216" w:rsidP="00904216">
      <w:r>
        <w:lastRenderedPageBreak/>
        <w:t xml:space="preserve">“We will tackle the future together as a collective and as an organisation. The big thing is about seeing people perform, it inspires you, this girl can, from Sport England, I see that and I want to get my daughter involved. That inspiration, what sport can do for individuals is massive. We have to get people inspired, and motivated, it’s all about inspiring a generation. I think they did it for this generation, London 2012 was amazing. But that’s what I think we need to do, we need to carry on that and overcome all of these problems.” </w:t>
      </w:r>
    </w:p>
    <w:p w:rsidR="008A041D" w:rsidRDefault="00904216">
      <w:r>
        <w:t xml:space="preserve">Ends </w:t>
      </w:r>
    </w:p>
    <w:p w:rsidR="00904216" w:rsidRDefault="00904216">
      <w:r>
        <w:t>(</w:t>
      </w:r>
      <w:bookmarkStart w:id="0" w:name="_GoBack"/>
      <w:bookmarkEnd w:id="0"/>
      <w:r>
        <w:t>1113 words)</w:t>
      </w:r>
    </w:p>
    <w:sectPr w:rsidR="009042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216"/>
    <w:rsid w:val="000C2852"/>
    <w:rsid w:val="004524DD"/>
    <w:rsid w:val="00904216"/>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2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2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939</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2015-03-25T14:40:00Z</dcterms:created>
  <dcterms:modified xsi:type="dcterms:W3CDTF">2015-03-25T14:43:00Z</dcterms:modified>
</cp:coreProperties>
</file>